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8C69AB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8C69AB" w:rsidRPr="000162E0" w:rsidRDefault="008C69AB" w:rsidP="008C69AB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8C69AB" w:rsidRPr="000162E0" w:rsidRDefault="008C69AB" w:rsidP="008C69AB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EB25BA" w14:textId="6ED9F245" w:rsidR="008C69AB" w:rsidRPr="000162E0" w:rsidRDefault="008C69AB" w:rsidP="008C69AB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proofErr w:type="spellStart"/>
                  <w:r w:rsidRPr="0084004C">
                    <w:rPr>
                      <w:b/>
                      <w:bCs/>
                      <w:sz w:val="22"/>
                      <w:szCs w:val="22"/>
                    </w:rPr>
                    <w:t>Стілець</w:t>
                  </w:r>
                  <w:proofErr w:type="spellEnd"/>
                  <w:r w:rsidRPr="0084004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004C">
                    <w:rPr>
                      <w:b/>
                      <w:bCs/>
                      <w:sz w:val="22"/>
                      <w:szCs w:val="22"/>
                    </w:rPr>
                    <w:t>учн</w:t>
                  </w:r>
                  <w:r w:rsidRPr="0084004C">
                    <w:rPr>
                      <w:b/>
                      <w:bCs/>
                      <w:sz w:val="22"/>
                      <w:szCs w:val="22"/>
                      <w:lang w:val="uk-UA"/>
                    </w:rPr>
                    <w:t>івський</w:t>
                  </w:r>
                  <w:proofErr w:type="spellEnd"/>
                  <w:r w:rsidRPr="0084004C">
                    <w:rPr>
                      <w:b/>
                      <w:bCs/>
                      <w:sz w:val="22"/>
                      <w:szCs w:val="22"/>
                    </w:rPr>
                    <w:t xml:space="preserve"> Т-</w:t>
                  </w:r>
                  <w:proofErr w:type="spellStart"/>
                  <w:r w:rsidRPr="0084004C">
                    <w:rPr>
                      <w:b/>
                      <w:bCs/>
                      <w:sz w:val="22"/>
                      <w:szCs w:val="22"/>
                    </w:rPr>
                    <w:t>подібної</w:t>
                  </w:r>
                  <w:proofErr w:type="spellEnd"/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3A3031FC" wp14:editId="65FA6032">
                        <wp:extent cx="1524000" cy="1923028"/>
                        <wp:effectExtent l="0" t="0" r="0" b="1270"/>
                        <wp:docPr id="13" name="Рисунок 13" descr="https://www.anshar.com.ua/sites/default/files/styles/r570x436_wr/public/04_2.jpg?itok=Kcmlhc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anshar.com.ua/sites/default/files/styles/r570x436_wr/public/04_2.jpg?itok=Kcmlhc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9386" cy="19298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493B39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Стілець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учн</w:t>
                  </w:r>
                  <w:r>
                    <w:rPr>
                      <w:lang w:val="uk-UA"/>
                    </w:rPr>
                    <w:t>івський</w:t>
                  </w:r>
                  <w:proofErr w:type="spellEnd"/>
                  <w:r>
                    <w:t xml:space="preserve"> Т-</w:t>
                  </w:r>
                  <w:proofErr w:type="spellStart"/>
                  <w:r>
                    <w:t>подібної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форми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круглій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трубі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покриттям</w:t>
                  </w:r>
                  <w:proofErr w:type="spellEnd"/>
                  <w:r>
                    <w:t xml:space="preserve"> HPL, </w:t>
                  </w:r>
                  <w:proofErr w:type="spellStart"/>
                  <w:r>
                    <w:t>регульований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ростові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групи</w:t>
                  </w:r>
                  <w:proofErr w:type="spellEnd"/>
                  <w:r>
                    <w:t xml:space="preserve"> №4–7</w:t>
                  </w:r>
                </w:p>
                <w:p w14:paraId="0171EA7A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Стілець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421 × 495 × (781–901) мм.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сидіння</w:t>
                  </w:r>
                  <w:proofErr w:type="spellEnd"/>
                  <w:r>
                    <w:t xml:space="preserve"> — 410 × 410 мм.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спинки — 410 × 200 мм.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сидіння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регулюватися</w:t>
                  </w:r>
                  <w:proofErr w:type="spellEnd"/>
                  <w:r>
                    <w:t xml:space="preserve"> в межах 380–500 мм.</w:t>
                  </w:r>
                </w:p>
                <w:p w14:paraId="0A3D0BF6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Стілець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металевого</w:t>
                  </w:r>
                  <w:proofErr w:type="spellEnd"/>
                  <w:r>
                    <w:t xml:space="preserve"> каркасу, накладного </w:t>
                  </w:r>
                  <w:proofErr w:type="spellStart"/>
                  <w:r>
                    <w:t>сидіння</w:t>
                  </w:r>
                  <w:proofErr w:type="spellEnd"/>
                  <w:r>
                    <w:t xml:space="preserve"> та спинки. Каркас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круглої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сталевої</w:t>
                  </w:r>
                  <w:proofErr w:type="spellEnd"/>
                  <w:r>
                    <w:t xml:space="preserve"> труби </w:t>
                  </w:r>
                  <w:proofErr w:type="spellStart"/>
                  <w:r>
                    <w:t>діаметром</w:t>
                  </w:r>
                  <w:proofErr w:type="spellEnd"/>
                  <w:r>
                    <w:t xml:space="preserve"> 32 × 1,2 мм, 25 × 1,2 мм та </w:t>
                  </w:r>
                  <w:proofErr w:type="spellStart"/>
                  <w:r>
                    <w:t>профільної</w:t>
                  </w:r>
                  <w:proofErr w:type="spellEnd"/>
                  <w:r>
                    <w:t xml:space="preserve"> труби 30 × 15 мм.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пофарбована</w:t>
                  </w:r>
                  <w:proofErr w:type="spellEnd"/>
                  <w:r>
                    <w:t xml:space="preserve"> порошковою </w:t>
                  </w:r>
                  <w:proofErr w:type="spellStart"/>
                  <w:r>
                    <w:t>емаллю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Сидіння</w:t>
                  </w:r>
                  <w:proofErr w:type="spellEnd"/>
                  <w:r>
                    <w:t xml:space="preserve"> та спинка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гнуто-</w:t>
                  </w:r>
                  <w:proofErr w:type="spellStart"/>
                  <w:r>
                    <w:t>клеєної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фанери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8–9 мм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покриттям</w:t>
                  </w:r>
                  <w:proofErr w:type="spellEnd"/>
                  <w:r>
                    <w:t xml:space="preserve"> HPL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0,4–0,5 мм. Кути </w:t>
                  </w:r>
                  <w:proofErr w:type="spellStart"/>
                  <w:r>
                    <w:t>сидіння</w:t>
                  </w:r>
                  <w:proofErr w:type="spellEnd"/>
                  <w:r>
                    <w:t xml:space="preserve">, спинки та </w:t>
                  </w:r>
                  <w:proofErr w:type="spellStart"/>
                  <w:r>
                    <w:t>передня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сидіння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радіуси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заокруглення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запобігання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травмуванню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повинно </w:t>
                  </w:r>
                  <w:proofErr w:type="spellStart"/>
                  <w:r>
                    <w:t>здійснюватися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допомогою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гвинтів</w:t>
                  </w:r>
                  <w:proofErr w:type="spellEnd"/>
                  <w:r>
                    <w:t xml:space="preserve"> через отвори в </w:t>
                  </w:r>
                  <w:proofErr w:type="spellStart"/>
                  <w:r>
                    <w:t>каркасі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ніжках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використанням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перехідних</w:t>
                  </w:r>
                  <w:proofErr w:type="spellEnd"/>
                  <w:r>
                    <w:t xml:space="preserve"> втулок. Спинка та </w:t>
                  </w:r>
                  <w:proofErr w:type="spellStart"/>
                  <w:r>
                    <w:t>сидіння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кріпитися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до каркасу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гвинтами</w:t>
                  </w:r>
                  <w:proofErr w:type="spellEnd"/>
                  <w:r>
                    <w:t xml:space="preserve"> та гайками. На </w:t>
                  </w:r>
                  <w:proofErr w:type="spellStart"/>
                  <w:r>
                    <w:t>каркасі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передбачене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ростових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каркасу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оснащені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наконечниками для </w:t>
                  </w:r>
                  <w:proofErr w:type="spellStart"/>
                  <w:r>
                    <w:t>захисту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безпеки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користувачів</w:t>
                  </w:r>
                  <w:proofErr w:type="spellEnd"/>
                  <w:r>
                    <w:t>.</w:t>
                  </w:r>
                </w:p>
                <w:p w14:paraId="63009457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2847A6E2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Сидіння</w:t>
                  </w:r>
                  <w:proofErr w:type="spellEnd"/>
                  <w:r>
                    <w:t xml:space="preserve"> та спинка: фанера гнуто-</w:t>
                  </w:r>
                  <w:proofErr w:type="spellStart"/>
                  <w:r>
                    <w:t>клеєна</w:t>
                  </w:r>
                  <w:proofErr w:type="spellEnd"/>
                  <w:r>
                    <w:t xml:space="preserve"> 8–9 мм, HPL-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0,4–0,5 мм</w:t>
                  </w:r>
                </w:p>
                <w:p w14:paraId="5FDA0304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r>
                    <w:t xml:space="preserve">Каркас: </w:t>
                  </w:r>
                  <w:proofErr w:type="spellStart"/>
                  <w:r>
                    <w:t>сталева</w:t>
                  </w:r>
                  <w:proofErr w:type="spellEnd"/>
                  <w:r>
                    <w:t xml:space="preserve"> труба Ø25 мм, Ø32 мм, </w:t>
                  </w:r>
                  <w:proofErr w:type="spellStart"/>
                  <w:r>
                    <w:t>профільна</w:t>
                  </w:r>
                  <w:proofErr w:type="spellEnd"/>
                  <w:r>
                    <w:t xml:space="preserve"> труба 30 × 15 мм з </w:t>
                  </w:r>
                  <w:proofErr w:type="spellStart"/>
                  <w:r>
                    <w:t>порошковим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покриттям</w:t>
                  </w:r>
                  <w:proofErr w:type="spellEnd"/>
                </w:p>
                <w:p w14:paraId="49B2A544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Кріплення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гвинти</w:t>
                  </w:r>
                  <w:proofErr w:type="spellEnd"/>
                  <w:r>
                    <w:t xml:space="preserve"> та гайки</w:t>
                  </w:r>
                </w:p>
                <w:p w14:paraId="657B025C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r>
                    <w:t>Наконечники та втулки: пластик</w:t>
                  </w:r>
                </w:p>
                <w:p w14:paraId="3B166966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  <w:rPr>
                      <w:rStyle w:val="10"/>
                    </w:rPr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Дерев’яні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з HPL-</w:t>
                  </w:r>
                  <w:proofErr w:type="spellStart"/>
                  <w:r>
                    <w:t>покриттям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доступні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жасмін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блакитний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, беж. Каркас повинен </w:t>
                  </w:r>
                  <w:proofErr w:type="spellStart"/>
                  <w:r>
                    <w:t>фарбуватись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такі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кольори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 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 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 1018),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 (RAL 7024).</w:t>
                  </w:r>
                  <w:r>
                    <w:rPr>
                      <w:rStyle w:val="10"/>
                    </w:rPr>
                    <w:t xml:space="preserve"> </w:t>
                  </w:r>
                </w:p>
                <w:p w14:paraId="65D6500F" w14:textId="77777777" w:rsidR="008C69AB" w:rsidRDefault="008C69AB" w:rsidP="008C69AB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міцним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стійким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експлуатаційних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без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задирок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належно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обробленими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повинно </w:t>
                  </w:r>
                  <w:proofErr w:type="spellStart"/>
                  <w:r>
                    <w:t>здійснюватися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фіксуватися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не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гострих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</w:t>
                  </w:r>
                  <w:r>
                    <w:lastRenderedPageBreak/>
                    <w:t>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206F1F7" w:rsidR="008C69AB" w:rsidRDefault="008C69AB" w:rsidP="008C69A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02A1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9AB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A572F"/>
    <w:rsid w:val="00DB166E"/>
    <w:rsid w:val="00DB1E22"/>
    <w:rsid w:val="00DC506C"/>
    <w:rsid w:val="00DC54F7"/>
    <w:rsid w:val="00DE1EA2"/>
    <w:rsid w:val="00DE49C2"/>
    <w:rsid w:val="00DE63A5"/>
    <w:rsid w:val="00DF03FC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01D4F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2025-07-02T17:59:00Z</dcterms:created>
  <dcterms:modified xsi:type="dcterms:W3CDTF">2025-07-02T17:59:00Z</dcterms:modified>
</cp:coreProperties>
</file>